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982427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305738">
        <w:rPr>
          <w:sz w:val="24"/>
          <w:szCs w:val="24"/>
        </w:rPr>
        <w:t>проектов</w:t>
      </w:r>
      <w:r w:rsidR="004E05C6">
        <w:rPr>
          <w:sz w:val="24"/>
          <w:szCs w:val="24"/>
        </w:rPr>
        <w:t xml:space="preserve">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proofErr w:type="gramStart"/>
      <w:r w:rsidR="00581969" w:rsidRPr="007704EA">
        <w:rPr>
          <w:sz w:val="24"/>
          <w:szCs w:val="24"/>
        </w:rPr>
        <w:t>от  13</w:t>
      </w:r>
      <w:proofErr w:type="gramEnd"/>
      <w:r w:rsidR="00581969" w:rsidRPr="007704EA">
        <w:rPr>
          <w:sz w:val="24"/>
          <w:szCs w:val="24"/>
        </w:rPr>
        <w:t xml:space="preserve"> декабря 2013 </w:t>
      </w:r>
      <w:r w:rsidR="00581969">
        <w:rPr>
          <w:sz w:val="24"/>
          <w:szCs w:val="24"/>
        </w:rPr>
        <w:t>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305738" w:rsidP="000C243E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B4868">
        <w:rPr>
          <w:sz w:val="24"/>
          <w:szCs w:val="24"/>
        </w:rPr>
        <w:t>.05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вопросах, представленных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BB4868" w:rsidRDefault="004E05C6" w:rsidP="00BB4868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0573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="00895675" w:rsidRPr="00C6587E">
        <w:rPr>
          <w:sz w:val="24"/>
          <w:szCs w:val="24"/>
        </w:rPr>
        <w:t>в части</w:t>
      </w:r>
      <w:r w:rsidR="00BB4868">
        <w:rPr>
          <w:sz w:val="24"/>
          <w:szCs w:val="24"/>
        </w:rPr>
        <w:t>:</w:t>
      </w:r>
    </w:p>
    <w:p w:rsidR="00BB4868" w:rsidRPr="00664BC3" w:rsidRDefault="00BB4868" w:rsidP="00BB4868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664BC3">
        <w:rPr>
          <w:sz w:val="24"/>
          <w:szCs w:val="24"/>
        </w:rPr>
        <w:t xml:space="preserve">- </w:t>
      </w:r>
      <w:proofErr w:type="gramStart"/>
      <w:r w:rsidRPr="00664BC3">
        <w:rPr>
          <w:sz w:val="24"/>
          <w:szCs w:val="24"/>
        </w:rPr>
        <w:t>добавления  основного</w:t>
      </w:r>
      <w:proofErr w:type="gramEnd"/>
      <w:r w:rsidRPr="00664BC3">
        <w:rPr>
          <w:sz w:val="24"/>
          <w:szCs w:val="24"/>
        </w:rPr>
        <w:t xml:space="preserve"> вида разрешенного использования  земельного участка в</w:t>
      </w:r>
      <w:r w:rsidRPr="00664BC3">
        <w:rPr>
          <w:i/>
          <w:sz w:val="24"/>
          <w:szCs w:val="24"/>
        </w:rPr>
        <w:t xml:space="preserve">  </w:t>
      </w:r>
      <w:r w:rsidRPr="00664BC3">
        <w:rPr>
          <w:sz w:val="24"/>
          <w:szCs w:val="24"/>
        </w:rPr>
        <w:t>зоне  размещения производственных объектов</w:t>
      </w:r>
      <w:r w:rsidRPr="00664BC3">
        <w:rPr>
          <w:i/>
          <w:sz w:val="24"/>
          <w:szCs w:val="24"/>
        </w:rPr>
        <w:t xml:space="preserve"> </w:t>
      </w:r>
      <w:r w:rsidRPr="00664BC3">
        <w:rPr>
          <w:sz w:val="24"/>
          <w:szCs w:val="24"/>
          <w:lang w:val="en-US"/>
        </w:rPr>
        <w:t>IV</w:t>
      </w:r>
      <w:r w:rsidRPr="00664BC3">
        <w:rPr>
          <w:sz w:val="24"/>
          <w:szCs w:val="24"/>
        </w:rPr>
        <w:t>-</w:t>
      </w:r>
      <w:r w:rsidRPr="00664BC3">
        <w:rPr>
          <w:sz w:val="24"/>
          <w:szCs w:val="24"/>
          <w:lang w:val="en-US"/>
        </w:rPr>
        <w:t>V</w:t>
      </w:r>
      <w:r w:rsidRPr="00664BC3">
        <w:rPr>
          <w:sz w:val="24"/>
          <w:szCs w:val="24"/>
        </w:rPr>
        <w:t xml:space="preserve"> класса вредности (П-3) в                                    г. Кандалакша – «</w:t>
      </w:r>
      <w:r w:rsidRPr="00664BC3">
        <w:rPr>
          <w:sz w:val="22"/>
          <w:szCs w:val="22"/>
        </w:rPr>
        <w:t>Склад»</w:t>
      </w:r>
      <w:r w:rsidRPr="00664BC3">
        <w:rPr>
          <w:sz w:val="24"/>
          <w:szCs w:val="24"/>
        </w:rPr>
        <w:t xml:space="preserve"> (код 6.9)</w:t>
      </w:r>
      <w:r w:rsidRPr="00664BC3">
        <w:rPr>
          <w:sz w:val="22"/>
          <w:szCs w:val="22"/>
        </w:rPr>
        <w:t>;</w:t>
      </w:r>
    </w:p>
    <w:p w:rsidR="00BB4868" w:rsidRPr="00664BC3" w:rsidRDefault="00BB4868" w:rsidP="00BB486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64BC3">
        <w:rPr>
          <w:sz w:val="22"/>
          <w:szCs w:val="22"/>
        </w:rPr>
        <w:t xml:space="preserve">- </w:t>
      </w:r>
      <w:proofErr w:type="gramStart"/>
      <w:r w:rsidRPr="00664BC3">
        <w:rPr>
          <w:sz w:val="24"/>
          <w:szCs w:val="24"/>
        </w:rPr>
        <w:t>изменения  предельных</w:t>
      </w:r>
      <w:proofErr w:type="gramEnd"/>
      <w:r w:rsidRPr="00664BC3">
        <w:rPr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 в зоне спортивных и спортивно-зрелищных сооружений (Р-2) в  г. Кандалакша для видов разрешенного использования земельного участка  с кодами 5.1.1 - 5.1.4;</w:t>
      </w:r>
    </w:p>
    <w:p w:rsidR="00BB4868" w:rsidRPr="00BB4868" w:rsidRDefault="00BB4868" w:rsidP="00BB486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64BC3">
        <w:rPr>
          <w:sz w:val="24"/>
          <w:szCs w:val="24"/>
        </w:rPr>
        <w:t xml:space="preserve">- </w:t>
      </w:r>
      <w:proofErr w:type="gramStart"/>
      <w:r w:rsidRPr="00664BC3">
        <w:rPr>
          <w:sz w:val="24"/>
          <w:szCs w:val="24"/>
        </w:rPr>
        <w:t>добавления  основных</w:t>
      </w:r>
      <w:proofErr w:type="gramEnd"/>
      <w:r w:rsidRPr="00664BC3">
        <w:rPr>
          <w:sz w:val="24"/>
          <w:szCs w:val="24"/>
        </w:rPr>
        <w:t xml:space="preserve"> видов разрешенного использования  земельного участка в</w:t>
      </w:r>
      <w:r w:rsidRPr="00664BC3">
        <w:rPr>
          <w:i/>
          <w:sz w:val="24"/>
          <w:szCs w:val="24"/>
        </w:rPr>
        <w:t xml:space="preserve">  </w:t>
      </w:r>
      <w:r w:rsidRPr="00664BC3">
        <w:rPr>
          <w:sz w:val="24"/>
          <w:szCs w:val="24"/>
        </w:rPr>
        <w:t xml:space="preserve">зоне  министерства обороны (В) на </w:t>
      </w:r>
      <w:proofErr w:type="spellStart"/>
      <w:r w:rsidRPr="00664BC3">
        <w:rPr>
          <w:sz w:val="24"/>
          <w:szCs w:val="24"/>
        </w:rPr>
        <w:t>ж.д</w:t>
      </w:r>
      <w:proofErr w:type="spellEnd"/>
      <w:r w:rsidRPr="00664BC3">
        <w:rPr>
          <w:sz w:val="24"/>
          <w:szCs w:val="24"/>
        </w:rPr>
        <w:t xml:space="preserve">. ст. </w:t>
      </w:r>
      <w:proofErr w:type="spellStart"/>
      <w:r w:rsidRPr="00664BC3">
        <w:rPr>
          <w:sz w:val="24"/>
          <w:szCs w:val="24"/>
        </w:rPr>
        <w:t>Пинозеро</w:t>
      </w:r>
      <w:proofErr w:type="spellEnd"/>
      <w:r w:rsidRPr="00664BC3">
        <w:rPr>
          <w:sz w:val="24"/>
          <w:szCs w:val="24"/>
        </w:rPr>
        <w:t xml:space="preserve"> </w:t>
      </w:r>
      <w:r w:rsidRPr="00664BC3">
        <w:rPr>
          <w:b/>
          <w:sz w:val="24"/>
          <w:szCs w:val="24"/>
        </w:rPr>
        <w:t>– «</w:t>
      </w:r>
      <w:r w:rsidRPr="00664BC3">
        <w:rPr>
          <w:sz w:val="24"/>
          <w:szCs w:val="24"/>
        </w:rPr>
        <w:t>Служебные гаражи» (код. 4. 9), «Предоставление коммунальных услуг» (код 3.1.1), «Приюты для животных» (код 3.10.2), «Склад» (код 6.9).</w:t>
      </w:r>
    </w:p>
    <w:p w:rsidR="00023050" w:rsidRPr="00F75D23" w:rsidRDefault="005A44D8" w:rsidP="00764D4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BB4868">
        <w:rPr>
          <w:sz w:val="24"/>
          <w:szCs w:val="24"/>
        </w:rPr>
        <w:t xml:space="preserve"> 12.05.2022</w:t>
      </w:r>
      <w:proofErr w:type="gramEnd"/>
      <w:r w:rsidR="00BB4868">
        <w:rPr>
          <w:sz w:val="24"/>
          <w:szCs w:val="24"/>
        </w:rPr>
        <w:t xml:space="preserve">  по 13.05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982427" w:rsidRDefault="00BB49BE" w:rsidP="00982427">
      <w:pPr>
        <w:pStyle w:val="aa"/>
        <w:tabs>
          <w:tab w:val="left" w:pos="567"/>
          <w:tab w:val="left" w:pos="993"/>
        </w:tabs>
        <w:ind w:firstLine="709"/>
        <w:jc w:val="both"/>
        <w:rPr>
          <w:b w:val="0"/>
          <w:szCs w:val="24"/>
        </w:rPr>
      </w:pPr>
      <w:r w:rsidRPr="00982427">
        <w:rPr>
          <w:b w:val="0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BB4868">
        <w:rPr>
          <w:b w:val="0"/>
          <w:szCs w:val="24"/>
        </w:rPr>
        <w:t xml:space="preserve">от </w:t>
      </w:r>
      <w:proofErr w:type="gramStart"/>
      <w:r w:rsidR="00BB4868">
        <w:rPr>
          <w:b w:val="0"/>
          <w:szCs w:val="24"/>
        </w:rPr>
        <w:t>16.05</w:t>
      </w:r>
      <w:r w:rsidR="004E05C6" w:rsidRPr="00982427">
        <w:rPr>
          <w:b w:val="0"/>
          <w:szCs w:val="24"/>
        </w:rPr>
        <w:t>.2022</w:t>
      </w:r>
      <w:r w:rsidR="00F75D23" w:rsidRPr="00982427">
        <w:rPr>
          <w:b w:val="0"/>
          <w:szCs w:val="24"/>
        </w:rPr>
        <w:t xml:space="preserve"> </w:t>
      </w:r>
      <w:r w:rsidR="00BB4868">
        <w:rPr>
          <w:b w:val="0"/>
          <w:szCs w:val="24"/>
        </w:rPr>
        <w:t xml:space="preserve"> №</w:t>
      </w:r>
      <w:proofErr w:type="gramEnd"/>
      <w:r w:rsidR="00BB4868">
        <w:rPr>
          <w:b w:val="0"/>
          <w:szCs w:val="24"/>
        </w:rPr>
        <w:t xml:space="preserve"> 7</w:t>
      </w:r>
      <w:r w:rsidR="004E05C6" w:rsidRPr="00982427">
        <w:rPr>
          <w:b w:val="0"/>
          <w:szCs w:val="24"/>
        </w:rPr>
        <w:t>/2022</w:t>
      </w:r>
      <w:r w:rsidRPr="00982427">
        <w:rPr>
          <w:b w:val="0"/>
          <w:szCs w:val="24"/>
        </w:rPr>
        <w:t xml:space="preserve"> </w:t>
      </w:r>
      <w:r w:rsidR="006106FE" w:rsidRPr="00982427">
        <w:rPr>
          <w:b w:val="0"/>
          <w:szCs w:val="24"/>
        </w:rPr>
        <w:t xml:space="preserve">по </w:t>
      </w:r>
      <w:r w:rsidR="00305738">
        <w:rPr>
          <w:b w:val="0"/>
          <w:szCs w:val="24"/>
        </w:rPr>
        <w:t>проектам</w:t>
      </w:r>
      <w:r w:rsidR="004E05C6" w:rsidRPr="00982427">
        <w:rPr>
          <w:b w:val="0"/>
          <w:szCs w:val="24"/>
        </w:rPr>
        <w:t xml:space="preserve">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982427">
        <w:rPr>
          <w:b w:val="0"/>
          <w:szCs w:val="24"/>
        </w:rPr>
        <w:t>от  13 декабря 2013</w:t>
      </w:r>
      <w:r w:rsidR="00982427">
        <w:rPr>
          <w:b w:val="0"/>
          <w:szCs w:val="24"/>
        </w:rPr>
        <w:t xml:space="preserve">                              </w:t>
      </w:r>
      <w:r w:rsidR="00581969" w:rsidRPr="00982427">
        <w:rPr>
          <w:b w:val="0"/>
          <w:szCs w:val="24"/>
        </w:rPr>
        <w:t xml:space="preserve"> № 598</w:t>
      </w:r>
      <w:r w:rsidR="00895675">
        <w:rPr>
          <w:b w:val="0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BB4868">
        <w:rPr>
          <w:sz w:val="24"/>
          <w:szCs w:val="24"/>
        </w:rPr>
        <w:t xml:space="preserve"> массового скопления граждан  28.04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98242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>Проект</w:t>
      </w:r>
      <w:r w:rsidR="00305738">
        <w:rPr>
          <w:sz w:val="24"/>
          <w:szCs w:val="24"/>
        </w:rPr>
        <w:t>ы</w:t>
      </w:r>
      <w:r w:rsidRPr="006106FE">
        <w:rPr>
          <w:sz w:val="24"/>
          <w:szCs w:val="24"/>
        </w:rPr>
        <w:t xml:space="preserve">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895675">
        <w:rPr>
          <w:sz w:val="24"/>
          <w:szCs w:val="24"/>
        </w:rPr>
        <w:t>,</w:t>
      </w:r>
      <w:r w:rsidR="00950CB2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>был</w:t>
      </w:r>
      <w:r w:rsidR="00305738">
        <w:rPr>
          <w:sz w:val="24"/>
          <w:szCs w:val="24"/>
        </w:rPr>
        <w:t>и</w:t>
      </w:r>
      <w:r w:rsidR="00CE385C" w:rsidRPr="00673DBE">
        <w:rPr>
          <w:sz w:val="24"/>
          <w:szCs w:val="24"/>
        </w:rPr>
        <w:t xml:space="preserve"> размещен</w:t>
      </w:r>
      <w:r w:rsidR="00305738">
        <w:rPr>
          <w:sz w:val="24"/>
          <w:szCs w:val="24"/>
        </w:rPr>
        <w:t>ы</w:t>
      </w:r>
      <w:r w:rsidR="00CE385C" w:rsidRPr="00673DBE">
        <w:rPr>
          <w:sz w:val="24"/>
          <w:szCs w:val="24"/>
        </w:rPr>
        <w:t xml:space="preserve"> </w:t>
      </w:r>
      <w:r w:rsidR="00CE385C">
        <w:rPr>
          <w:sz w:val="24"/>
          <w:szCs w:val="24"/>
        </w:rPr>
        <w:t xml:space="preserve">в официальном издании органа местного самоуправления «Информационная бюллетень  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BB4868">
        <w:rPr>
          <w:sz w:val="24"/>
          <w:szCs w:val="24"/>
        </w:rPr>
        <w:t>льная деятельность» 12.05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организована экспозиция проектов</w:t>
      </w:r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BB4868">
        <w:rPr>
          <w:sz w:val="24"/>
          <w:szCs w:val="24"/>
        </w:rPr>
        <w:t xml:space="preserve"> с 12.05</w:t>
      </w:r>
      <w:r w:rsidR="00B93058">
        <w:rPr>
          <w:sz w:val="24"/>
          <w:szCs w:val="24"/>
        </w:rPr>
        <w:t xml:space="preserve">.2022  по </w:t>
      </w:r>
      <w:r w:rsidR="00895675">
        <w:rPr>
          <w:sz w:val="24"/>
          <w:szCs w:val="24"/>
        </w:rPr>
        <w:t xml:space="preserve"> 21</w:t>
      </w:r>
      <w:r w:rsidR="00B93058">
        <w:rPr>
          <w:sz w:val="24"/>
          <w:szCs w:val="24"/>
        </w:rPr>
        <w:t>.04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8D" w:rsidRDefault="0025168D" w:rsidP="00F74EFB">
      <w:r>
        <w:separator/>
      </w:r>
    </w:p>
  </w:endnote>
  <w:endnote w:type="continuationSeparator" w:id="0">
    <w:p w:rsidR="0025168D" w:rsidRDefault="0025168D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8D" w:rsidRDefault="0025168D" w:rsidP="00F74EFB">
      <w:r>
        <w:separator/>
      </w:r>
    </w:p>
  </w:footnote>
  <w:footnote w:type="continuationSeparator" w:id="0">
    <w:p w:rsidR="0025168D" w:rsidRDefault="0025168D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05738"/>
    <w:rsid w:val="00315AF0"/>
    <w:rsid w:val="00340078"/>
    <w:rsid w:val="00362F11"/>
    <w:rsid w:val="003858FD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44FCF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65F9E"/>
    <w:rsid w:val="0087537E"/>
    <w:rsid w:val="00895675"/>
    <w:rsid w:val="008A54D7"/>
    <w:rsid w:val="008B25A1"/>
    <w:rsid w:val="008B5380"/>
    <w:rsid w:val="008C5883"/>
    <w:rsid w:val="008D1D83"/>
    <w:rsid w:val="009132AD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32FAF"/>
    <w:rsid w:val="00A5591E"/>
    <w:rsid w:val="00A66100"/>
    <w:rsid w:val="00AA2119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3718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F264-4364-4D2C-9D39-F75C56DE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77</cp:revision>
  <cp:lastPrinted>2020-04-20T09:38:00Z</cp:lastPrinted>
  <dcterms:created xsi:type="dcterms:W3CDTF">2014-04-24T08:01:00Z</dcterms:created>
  <dcterms:modified xsi:type="dcterms:W3CDTF">2022-05-16T13:26:00Z</dcterms:modified>
</cp:coreProperties>
</file>